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761" w:rsidRDefault="00D33194">
      <w:pPr>
        <w:spacing w:line="500" w:lineRule="exact"/>
        <w:jc w:val="center"/>
        <w:rPr>
          <w:rFonts w:ascii="方正仿宋_GBK" w:eastAsia="方正仿宋_GBK" w:hAnsi="方正仿宋_GBK" w:cs="方正仿宋_GBK"/>
          <w:b/>
          <w:bCs/>
          <w:sz w:val="44"/>
          <w:szCs w:val="44"/>
        </w:rPr>
      </w:pPr>
      <w:r>
        <w:rPr>
          <w:rFonts w:ascii="方正仿宋_GBK" w:eastAsia="方正仿宋_GBK" w:hAnsi="方正仿宋_GBK" w:cs="方正仿宋_GBK" w:hint="eastAsia"/>
          <w:b/>
          <w:bCs/>
          <w:sz w:val="44"/>
          <w:szCs w:val="44"/>
        </w:rPr>
        <w:t>双目显微镜项目需求</w:t>
      </w:r>
    </w:p>
    <w:p w:rsidR="00AA3761" w:rsidRDefault="00D33194" w:rsidP="002C613E">
      <w:pPr>
        <w:spacing w:beforeLines="100" w:line="500" w:lineRule="exact"/>
        <w:rPr>
          <w:rFonts w:ascii="方正仿宋_GBK" w:eastAsia="方正仿宋_GBK" w:hAnsi="方正仿宋_GBK" w:cs="方正仿宋_GBK"/>
          <w:sz w:val="36"/>
          <w:szCs w:val="36"/>
        </w:rPr>
      </w:pPr>
      <w:r>
        <w:rPr>
          <w:rFonts w:ascii="方正仿宋_GBK" w:eastAsia="方正仿宋_GBK" w:hAnsi="方正仿宋_GBK" w:cs="方正仿宋_GBK" w:hint="eastAsia"/>
          <w:b/>
          <w:bCs/>
          <w:sz w:val="36"/>
          <w:szCs w:val="36"/>
        </w:rPr>
        <w:t>一、技术部分</w:t>
      </w:r>
    </w:p>
    <w:p w:rsidR="00AA3761" w:rsidRDefault="00D33194">
      <w:pPr>
        <w:widowControl/>
        <w:adjustRightInd w:val="0"/>
        <w:snapToGrid w:val="0"/>
        <w:spacing w:line="500" w:lineRule="exact"/>
        <w:rPr>
          <w:rFonts w:ascii="方正仿宋_GBK" w:eastAsia="方正仿宋_GBK" w:hAnsi="方正仿宋_GBK" w:cs="方正仿宋_GBK"/>
          <w:b/>
          <w:bCs/>
          <w:sz w:val="30"/>
          <w:szCs w:val="30"/>
        </w:rPr>
      </w:pPr>
      <w:r>
        <w:rPr>
          <w:rFonts w:ascii="方正仿宋_GBK" w:eastAsia="方正仿宋_GBK" w:hAnsi="方正仿宋_GBK" w:cs="方正仿宋_GBK" w:hint="eastAsia"/>
          <w:b/>
          <w:bCs/>
          <w:sz w:val="30"/>
          <w:szCs w:val="30"/>
        </w:rPr>
        <w:t>（一）</w:t>
      </w:r>
      <w:r>
        <w:rPr>
          <w:rFonts w:ascii="方正仿宋_GBK" w:eastAsia="方正仿宋_GBK" w:hAnsi="方正仿宋_GBK" w:cs="方正仿宋_GBK" w:hint="eastAsia"/>
          <w:b/>
          <w:bCs/>
          <w:sz w:val="30"/>
          <w:szCs w:val="30"/>
        </w:rPr>
        <w:t>性能要求</w:t>
      </w:r>
    </w:p>
    <w:p w:rsidR="00AA3761" w:rsidRDefault="00D33194">
      <w:pPr>
        <w:numPr>
          <w:ilvl w:val="0"/>
          <w:numId w:val="1"/>
        </w:numPr>
        <w:spacing w:line="500" w:lineRule="exact"/>
        <w:rPr>
          <w:rFonts w:ascii="方正仿宋_GBK" w:eastAsia="方正仿宋_GBK" w:hAnsi="方正仿宋_GBK" w:cs="方正仿宋_GBK"/>
          <w:b/>
          <w:sz w:val="30"/>
          <w:szCs w:val="30"/>
        </w:rPr>
      </w:pPr>
      <w:r>
        <w:rPr>
          <w:rFonts w:ascii="方正仿宋_GBK" w:eastAsia="方正仿宋_GBK" w:hAnsi="方正仿宋_GBK" w:cs="方正仿宋_GBK" w:hint="eastAsia"/>
          <w:b/>
          <w:sz w:val="30"/>
          <w:szCs w:val="30"/>
        </w:rPr>
        <w:t>工作条件</w:t>
      </w:r>
    </w:p>
    <w:p w:rsidR="00AA3761" w:rsidRDefault="00D33194" w:rsidP="002C613E">
      <w:pPr>
        <w:spacing w:line="500" w:lineRule="exact"/>
        <w:ind w:left="600" w:hangingChars="200" w:hanging="600"/>
        <w:rPr>
          <w:rFonts w:ascii="方正仿宋_GBK" w:eastAsia="方正仿宋_GBK" w:hAnsi="方正仿宋_GBK" w:cs="方正仿宋_GBK"/>
          <w:b/>
          <w:sz w:val="30"/>
          <w:szCs w:val="30"/>
        </w:rPr>
      </w:pPr>
      <w:r>
        <w:rPr>
          <w:rFonts w:ascii="方正仿宋_GBK" w:eastAsia="方正仿宋_GBK" w:hAnsi="方正仿宋_GBK" w:cs="方正仿宋_GBK" w:hint="eastAsia"/>
          <w:bCs/>
          <w:sz w:val="30"/>
          <w:szCs w:val="30"/>
        </w:rPr>
        <w:t xml:space="preserve">1.1 </w:t>
      </w:r>
      <w:r>
        <w:rPr>
          <w:rFonts w:ascii="方正仿宋_GBK" w:eastAsia="方正仿宋_GBK" w:hAnsi="方正仿宋_GBK" w:cs="方正仿宋_GBK" w:hint="eastAsia"/>
          <w:bCs/>
          <w:sz w:val="30"/>
          <w:szCs w:val="30"/>
        </w:rPr>
        <w:t>电源</w:t>
      </w:r>
      <w:r>
        <w:rPr>
          <w:rFonts w:ascii="方正仿宋_GBK" w:eastAsia="方正仿宋_GBK" w:hAnsi="方正仿宋_GBK" w:cs="方正仿宋_GBK" w:hint="eastAsia"/>
          <w:bCs/>
          <w:sz w:val="30"/>
          <w:szCs w:val="30"/>
        </w:rPr>
        <w:t>220V</w:t>
      </w:r>
    </w:p>
    <w:p w:rsidR="00AA3761" w:rsidRDefault="00D33194" w:rsidP="002C613E">
      <w:pPr>
        <w:spacing w:line="500" w:lineRule="exact"/>
        <w:ind w:left="600" w:hangingChars="200" w:hanging="600"/>
        <w:rPr>
          <w:rFonts w:ascii="方正仿宋_GBK" w:eastAsia="方正仿宋_GBK" w:hAnsi="方正仿宋_GBK" w:cs="方正仿宋_GBK"/>
          <w:b/>
          <w:sz w:val="30"/>
          <w:szCs w:val="30"/>
        </w:rPr>
      </w:pPr>
      <w:r>
        <w:rPr>
          <w:rFonts w:ascii="方正仿宋_GBK" w:eastAsia="方正仿宋_GBK" w:hAnsi="方正仿宋_GBK" w:cs="方正仿宋_GBK" w:hint="eastAsia"/>
          <w:b/>
          <w:sz w:val="30"/>
          <w:szCs w:val="30"/>
        </w:rPr>
        <w:t xml:space="preserve">2. </w:t>
      </w:r>
      <w:r>
        <w:rPr>
          <w:rFonts w:ascii="方正仿宋_GBK" w:eastAsia="方正仿宋_GBK" w:hAnsi="方正仿宋_GBK" w:cs="方正仿宋_GBK" w:hint="eastAsia"/>
          <w:b/>
          <w:sz w:val="30"/>
          <w:szCs w:val="30"/>
        </w:rPr>
        <w:t>主要技术指标</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 xml:space="preserve">2.1 </w:t>
      </w:r>
      <w:r>
        <w:rPr>
          <w:rFonts w:ascii="方正仿宋_GBK" w:eastAsia="方正仿宋_GBK" w:hAnsi="方正仿宋_GBK" w:cs="方正仿宋_GBK" w:hint="eastAsia"/>
          <w:sz w:val="30"/>
          <w:szCs w:val="30"/>
        </w:rPr>
        <w:t>生物显微镜，铝合金金属机身，具有保护外壳。</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 xml:space="preserve"> </w:t>
      </w:r>
      <w:r>
        <w:rPr>
          <w:rFonts w:ascii="方正仿宋_GBK" w:eastAsia="方正仿宋_GBK" w:hAnsi="方正仿宋_GBK" w:cs="方正仿宋_GBK" w:hint="eastAsia"/>
          <w:bCs/>
          <w:sz w:val="30"/>
          <w:szCs w:val="30"/>
        </w:rPr>
        <w:t>光学系统：无限远光学系统，齐焦距离</w:t>
      </w:r>
      <w:r>
        <w:rPr>
          <w:rFonts w:ascii="方正仿宋_GBK" w:eastAsia="方正仿宋_GBK" w:hAnsi="方正仿宋_GBK" w:cs="方正仿宋_GBK" w:hint="eastAsia"/>
          <w:bCs/>
          <w:sz w:val="30"/>
          <w:szCs w:val="30"/>
        </w:rPr>
        <w:t>为</w:t>
      </w:r>
      <w:r>
        <w:rPr>
          <w:rFonts w:ascii="方正仿宋_GBK" w:eastAsia="方正仿宋_GBK" w:hAnsi="方正仿宋_GBK" w:cs="方正仿宋_GBK" w:hint="eastAsia"/>
          <w:bCs/>
          <w:sz w:val="30"/>
          <w:szCs w:val="30"/>
        </w:rPr>
        <w:t>国际标准</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45mm</w:t>
      </w:r>
      <w:r>
        <w:rPr>
          <w:rFonts w:ascii="方正仿宋_GBK" w:eastAsia="方正仿宋_GBK" w:hAnsi="方正仿宋_GBK" w:cs="方正仿宋_GBK" w:hint="eastAsia"/>
          <w:bCs/>
          <w:sz w:val="30"/>
          <w:szCs w:val="30"/>
        </w:rPr>
        <w:t>。</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3</w:t>
      </w:r>
      <w:r>
        <w:rPr>
          <w:rFonts w:ascii="方正仿宋_GBK" w:eastAsia="方正仿宋_GBK" w:hAnsi="方正仿宋_GBK" w:cs="方正仿宋_GBK" w:hint="eastAsia"/>
          <w:bCs/>
          <w:sz w:val="30"/>
          <w:szCs w:val="30"/>
        </w:rPr>
        <w:t xml:space="preserve"> </w:t>
      </w:r>
      <w:r>
        <w:rPr>
          <w:rFonts w:ascii="方正仿宋_GBK" w:eastAsia="方正仿宋_GBK" w:hAnsi="方正仿宋_GBK" w:cs="方正仿宋_GBK" w:hint="eastAsia"/>
          <w:bCs/>
          <w:sz w:val="30"/>
          <w:szCs w:val="30"/>
        </w:rPr>
        <w:t>载物台：钢丝传动，无齿条结</w:t>
      </w:r>
      <w:r>
        <w:rPr>
          <w:rFonts w:ascii="方正仿宋_GBK" w:eastAsia="方正仿宋_GBK" w:hAnsi="方正仿宋_GBK" w:cs="方正仿宋_GBK" w:hint="eastAsia"/>
          <w:bCs/>
          <w:sz w:val="30"/>
          <w:szCs w:val="30"/>
        </w:rPr>
        <w:t>构。</w:t>
      </w:r>
      <w:r>
        <w:rPr>
          <w:rFonts w:ascii="方正仿宋_GBK" w:eastAsia="方正仿宋_GBK" w:hAnsi="方正仿宋_GBK" w:cs="方正仿宋_GBK" w:hint="eastAsia"/>
          <w:bCs/>
          <w:sz w:val="30"/>
          <w:szCs w:val="30"/>
        </w:rPr>
        <w:t>微调旋钮最小调节距离≤</w:t>
      </w:r>
      <w:r>
        <w:rPr>
          <w:rFonts w:ascii="方正仿宋_GBK" w:eastAsia="方正仿宋_GBK" w:hAnsi="方正仿宋_GBK" w:cs="方正仿宋_GBK" w:hint="eastAsia"/>
          <w:bCs/>
          <w:sz w:val="30"/>
          <w:szCs w:val="30"/>
        </w:rPr>
        <w:t>2.5um</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尺寸</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120 x 132mm</w:t>
      </w:r>
      <w:r>
        <w:rPr>
          <w:rFonts w:ascii="方正仿宋_GBK" w:eastAsia="方正仿宋_GBK" w:hAnsi="方正仿宋_GBK" w:cs="方正仿宋_GBK" w:hint="eastAsia"/>
          <w:bCs/>
          <w:sz w:val="30"/>
          <w:szCs w:val="30"/>
        </w:rPr>
        <w:t>；行程</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76mm</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X</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x 30mm</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Y</w:t>
      </w:r>
      <w:r>
        <w:rPr>
          <w:rFonts w:ascii="方正仿宋_GBK" w:eastAsia="方正仿宋_GBK" w:hAnsi="方正仿宋_GBK" w:cs="方正仿宋_GBK" w:hint="eastAsia"/>
          <w:bCs/>
          <w:sz w:val="30"/>
          <w:szCs w:val="30"/>
        </w:rPr>
        <w:t>）。</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4</w:t>
      </w:r>
      <w:r>
        <w:rPr>
          <w:rFonts w:ascii="方正仿宋_GBK" w:eastAsia="方正仿宋_GBK" w:hAnsi="方正仿宋_GBK" w:cs="方正仿宋_GBK" w:hint="eastAsia"/>
          <w:bCs/>
          <w:sz w:val="30"/>
          <w:szCs w:val="30"/>
        </w:rPr>
        <w:t xml:space="preserve"> </w:t>
      </w:r>
      <w:r>
        <w:rPr>
          <w:rFonts w:ascii="方正仿宋_GBK" w:eastAsia="方正仿宋_GBK" w:hAnsi="方正仿宋_GBK" w:cs="方正仿宋_GBK" w:hint="eastAsia"/>
          <w:bCs/>
          <w:sz w:val="30"/>
          <w:szCs w:val="30"/>
        </w:rPr>
        <w:t>调焦机构：有粗调限位，可以进行张力调节</w:t>
      </w:r>
      <w:r>
        <w:rPr>
          <w:rFonts w:ascii="方正仿宋_GBK" w:eastAsia="方正仿宋_GBK" w:hAnsi="方正仿宋_GBK" w:cs="方正仿宋_GBK" w:hint="eastAsia"/>
          <w:bCs/>
          <w:sz w:val="30"/>
          <w:szCs w:val="30"/>
        </w:rPr>
        <w:t>。</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5</w:t>
      </w:r>
      <w:r>
        <w:rPr>
          <w:rFonts w:ascii="方正仿宋_GBK" w:eastAsia="方正仿宋_GBK" w:hAnsi="方正仿宋_GBK" w:cs="方正仿宋_GBK" w:hint="eastAsia"/>
          <w:bCs/>
          <w:sz w:val="30"/>
          <w:szCs w:val="30"/>
        </w:rPr>
        <w:t xml:space="preserve"> </w:t>
      </w:r>
      <w:r>
        <w:rPr>
          <w:rFonts w:ascii="方正仿宋_GBK" w:eastAsia="方正仿宋_GBK" w:hAnsi="方正仿宋_GBK" w:cs="方正仿宋_GBK" w:hint="eastAsia"/>
          <w:bCs/>
          <w:sz w:val="30"/>
          <w:szCs w:val="30"/>
        </w:rPr>
        <w:t>聚光镜：带有孔径光阑的阿贝聚光</w:t>
      </w:r>
      <w:r>
        <w:rPr>
          <w:rFonts w:ascii="方正仿宋_GBK" w:eastAsia="方正仿宋_GBK" w:hAnsi="方正仿宋_GBK" w:cs="方正仿宋_GBK" w:hint="eastAsia"/>
          <w:bCs/>
          <w:sz w:val="30"/>
          <w:szCs w:val="30"/>
        </w:rPr>
        <w:t>镜</w:t>
      </w:r>
      <w:r>
        <w:rPr>
          <w:rFonts w:ascii="方正仿宋_GBK" w:eastAsia="方正仿宋_GBK" w:hAnsi="方正仿宋_GBK" w:cs="方正仿宋_GBK" w:hint="eastAsia"/>
          <w:bCs/>
          <w:sz w:val="30"/>
          <w:szCs w:val="30"/>
        </w:rPr>
        <w:t>。</w:t>
      </w:r>
    </w:p>
    <w:p w:rsidR="00AA3761" w:rsidRDefault="00D33194">
      <w:pPr>
        <w:spacing w:line="500" w:lineRule="exact"/>
        <w:rPr>
          <w:rFonts w:ascii="方正仿宋_GBK" w:eastAsia="方正仿宋_GBK" w:hAnsi="方正仿宋_GBK" w:cs="方正仿宋_GBK"/>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6</w:t>
      </w:r>
      <w:r>
        <w:rPr>
          <w:rFonts w:ascii="方正仿宋_GBK" w:eastAsia="方正仿宋_GBK" w:hAnsi="方正仿宋_GBK" w:cs="方正仿宋_GBK" w:hint="eastAsia"/>
          <w:bCs/>
          <w:sz w:val="30"/>
          <w:szCs w:val="30"/>
        </w:rPr>
        <w:t xml:space="preserve"> </w:t>
      </w:r>
      <w:r>
        <w:rPr>
          <w:rFonts w:ascii="方正仿宋_GBK" w:eastAsia="方正仿宋_GBK" w:hAnsi="方正仿宋_GBK" w:cs="方正仿宋_GBK" w:hint="eastAsia"/>
          <w:bCs/>
          <w:sz w:val="30"/>
          <w:szCs w:val="30"/>
        </w:rPr>
        <w:t>照明系统：</w:t>
      </w:r>
      <w:r>
        <w:rPr>
          <w:rFonts w:ascii="方正仿宋_GBK" w:eastAsia="方正仿宋_GBK" w:hAnsi="方正仿宋_GBK" w:cs="方正仿宋_GBK" w:hint="eastAsia"/>
          <w:sz w:val="30"/>
          <w:szCs w:val="30"/>
        </w:rPr>
        <w:t>LED</w:t>
      </w:r>
      <w:r>
        <w:rPr>
          <w:rFonts w:ascii="方正仿宋_GBK" w:eastAsia="方正仿宋_GBK" w:hAnsi="方正仿宋_GBK" w:cs="方正仿宋_GBK" w:hint="eastAsia"/>
          <w:sz w:val="30"/>
          <w:szCs w:val="30"/>
        </w:rPr>
        <w:t>光源，能耗≤</w:t>
      </w:r>
      <w:r>
        <w:rPr>
          <w:rFonts w:ascii="方正仿宋_GBK" w:eastAsia="方正仿宋_GBK" w:hAnsi="方正仿宋_GBK" w:cs="方正仿宋_GBK" w:hint="eastAsia"/>
          <w:sz w:val="30"/>
          <w:szCs w:val="30"/>
        </w:rPr>
        <w:t>0.6W</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7</w:t>
      </w:r>
      <w:r>
        <w:rPr>
          <w:rFonts w:ascii="方正仿宋_GBK" w:eastAsia="方正仿宋_GBK" w:hAnsi="方正仿宋_GBK" w:cs="方正仿宋_GBK" w:hint="eastAsia"/>
          <w:bCs/>
          <w:sz w:val="30"/>
          <w:szCs w:val="30"/>
        </w:rPr>
        <w:t xml:space="preserve"> </w:t>
      </w:r>
      <w:r>
        <w:rPr>
          <w:rFonts w:ascii="方正仿宋_GBK" w:eastAsia="方正仿宋_GBK" w:hAnsi="方正仿宋_GBK" w:cs="方正仿宋_GBK" w:hint="eastAsia"/>
          <w:bCs/>
          <w:sz w:val="30"/>
          <w:szCs w:val="30"/>
        </w:rPr>
        <w:t>双目观察筒：带屈光度调节，视场数≥</w:t>
      </w: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0</w:t>
      </w:r>
      <w:r>
        <w:rPr>
          <w:rFonts w:ascii="方正仿宋_GBK" w:eastAsia="方正仿宋_GBK" w:hAnsi="方正仿宋_GBK" w:cs="方正仿宋_GBK" w:hint="eastAsia"/>
          <w:bCs/>
          <w:sz w:val="30"/>
          <w:szCs w:val="30"/>
        </w:rPr>
        <w:t>；瞳距调整范围</w:t>
      </w:r>
      <w:r>
        <w:rPr>
          <w:rFonts w:ascii="方正仿宋_GBK" w:eastAsia="方正仿宋_GBK" w:hAnsi="方正仿宋_GBK" w:cs="方正仿宋_GBK" w:hint="eastAsia"/>
          <w:bCs/>
          <w:sz w:val="30"/>
          <w:szCs w:val="30"/>
        </w:rPr>
        <w:t>48-75mm</w:t>
      </w:r>
      <w:r>
        <w:rPr>
          <w:rFonts w:ascii="方正仿宋_GBK" w:eastAsia="方正仿宋_GBK" w:hAnsi="方正仿宋_GBK" w:cs="方正仿宋_GBK" w:hint="eastAsia"/>
          <w:bCs/>
          <w:sz w:val="30"/>
          <w:szCs w:val="30"/>
        </w:rPr>
        <w:t>，倾斜角度</w:t>
      </w:r>
      <w:r>
        <w:rPr>
          <w:rFonts w:ascii="方正仿宋_GBK" w:eastAsia="方正仿宋_GBK" w:hAnsi="方正仿宋_GBK" w:cs="方正仿宋_GBK" w:hint="eastAsia"/>
          <w:bCs/>
          <w:sz w:val="30"/>
          <w:szCs w:val="30"/>
        </w:rPr>
        <w:t>30</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5</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360</w:t>
      </w:r>
      <w:r>
        <w:rPr>
          <w:rFonts w:ascii="方正仿宋_GBK" w:eastAsia="方正仿宋_GBK" w:hAnsi="方正仿宋_GBK" w:cs="方正仿宋_GBK" w:hint="eastAsia"/>
          <w:bCs/>
          <w:sz w:val="30"/>
          <w:szCs w:val="30"/>
        </w:rPr>
        <w:t>°可旋转，铰链式，眼点高度≥</w:t>
      </w:r>
      <w:r>
        <w:rPr>
          <w:rFonts w:ascii="方正仿宋_GBK" w:eastAsia="方正仿宋_GBK" w:hAnsi="方正仿宋_GBK" w:cs="方正仿宋_GBK" w:hint="eastAsia"/>
          <w:bCs/>
          <w:sz w:val="30"/>
          <w:szCs w:val="30"/>
        </w:rPr>
        <w:t>432.9 mm</w:t>
      </w:r>
      <w:r>
        <w:rPr>
          <w:rFonts w:ascii="方正仿宋_GBK" w:eastAsia="方正仿宋_GBK" w:hAnsi="方正仿宋_GBK" w:cs="方正仿宋_GBK" w:hint="eastAsia"/>
          <w:bCs/>
          <w:sz w:val="30"/>
          <w:szCs w:val="30"/>
        </w:rPr>
        <w:t>。</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8</w:t>
      </w:r>
      <w:r>
        <w:rPr>
          <w:rFonts w:ascii="方正仿宋_GBK" w:eastAsia="方正仿宋_GBK" w:hAnsi="方正仿宋_GBK" w:cs="方正仿宋_GBK" w:hint="eastAsia"/>
          <w:bCs/>
          <w:sz w:val="30"/>
          <w:szCs w:val="30"/>
        </w:rPr>
        <w:t xml:space="preserve"> </w:t>
      </w:r>
      <w:r>
        <w:rPr>
          <w:rFonts w:ascii="方正仿宋_GBK" w:eastAsia="方正仿宋_GBK" w:hAnsi="方正仿宋_GBK" w:cs="方正仿宋_GBK" w:hint="eastAsia"/>
          <w:bCs/>
          <w:sz w:val="30"/>
          <w:szCs w:val="30"/>
        </w:rPr>
        <w:t>目镜：</w:t>
      </w:r>
      <w:r>
        <w:rPr>
          <w:rFonts w:ascii="方正仿宋_GBK" w:eastAsia="方正仿宋_GBK" w:hAnsi="方正仿宋_GBK" w:cs="方正仿宋_GBK" w:hint="eastAsia"/>
          <w:bCs/>
          <w:sz w:val="30"/>
          <w:szCs w:val="30"/>
        </w:rPr>
        <w:t>10X</w:t>
      </w:r>
      <w:r>
        <w:rPr>
          <w:rFonts w:ascii="方正仿宋_GBK" w:eastAsia="方正仿宋_GBK" w:hAnsi="方正仿宋_GBK" w:cs="方正仿宋_GBK" w:hint="eastAsia"/>
          <w:bCs/>
          <w:sz w:val="30"/>
          <w:szCs w:val="30"/>
        </w:rPr>
        <w:t>，带眼罩，视场数≥</w:t>
      </w:r>
      <w:r>
        <w:rPr>
          <w:rFonts w:ascii="方正仿宋_GBK" w:eastAsia="方正仿宋_GBK" w:hAnsi="方正仿宋_GBK" w:cs="方正仿宋_GBK" w:hint="eastAsia"/>
          <w:bCs/>
          <w:sz w:val="30"/>
          <w:szCs w:val="30"/>
        </w:rPr>
        <w:t>20</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9</w:t>
      </w:r>
      <w:r>
        <w:rPr>
          <w:rFonts w:ascii="方正仿宋_GBK" w:eastAsia="方正仿宋_GBK" w:hAnsi="方正仿宋_GBK" w:cs="方正仿宋_GBK" w:hint="eastAsia"/>
          <w:bCs/>
          <w:sz w:val="30"/>
          <w:szCs w:val="30"/>
        </w:rPr>
        <w:t xml:space="preserve"> </w:t>
      </w:r>
      <w:r>
        <w:rPr>
          <w:rFonts w:ascii="方正仿宋_GBK" w:eastAsia="方正仿宋_GBK" w:hAnsi="方正仿宋_GBK" w:cs="方正仿宋_GBK" w:hint="eastAsia"/>
          <w:bCs/>
          <w:sz w:val="30"/>
          <w:szCs w:val="30"/>
        </w:rPr>
        <w:t>物镜转盘：内旋式</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4</w:t>
      </w:r>
      <w:r>
        <w:rPr>
          <w:rFonts w:ascii="方正仿宋_GBK" w:eastAsia="方正仿宋_GBK" w:hAnsi="方正仿宋_GBK" w:cs="方正仿宋_GBK" w:hint="eastAsia"/>
          <w:bCs/>
          <w:sz w:val="30"/>
          <w:szCs w:val="30"/>
        </w:rPr>
        <w:t>孔物镜转</w:t>
      </w:r>
      <w:r>
        <w:rPr>
          <w:rFonts w:ascii="方正仿宋_GBK" w:eastAsia="方正仿宋_GBK" w:hAnsi="方正仿宋_GBK" w:cs="方正仿宋_GBK" w:hint="eastAsia"/>
          <w:bCs/>
          <w:sz w:val="30"/>
          <w:szCs w:val="30"/>
        </w:rPr>
        <w:t>盘</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10</w:t>
      </w:r>
      <w:r>
        <w:rPr>
          <w:rFonts w:ascii="方正仿宋_GBK" w:eastAsia="方正仿宋_GBK" w:hAnsi="方正仿宋_GBK" w:cs="方正仿宋_GBK" w:hint="eastAsia"/>
          <w:bCs/>
          <w:sz w:val="30"/>
          <w:szCs w:val="30"/>
        </w:rPr>
        <w:t xml:space="preserve"> </w:t>
      </w:r>
      <w:r>
        <w:rPr>
          <w:rFonts w:ascii="方正仿宋_GBK" w:eastAsia="方正仿宋_GBK" w:hAnsi="方正仿宋_GBK" w:cs="方正仿宋_GBK" w:hint="eastAsia"/>
          <w:bCs/>
          <w:sz w:val="30"/>
          <w:szCs w:val="30"/>
        </w:rPr>
        <w:t>物镜：</w:t>
      </w:r>
      <w:r>
        <w:rPr>
          <w:rFonts w:ascii="方正仿宋_GBK" w:eastAsia="方正仿宋_GBK" w:hAnsi="方正仿宋_GBK" w:cs="方正仿宋_GBK" w:hint="eastAsia"/>
          <w:bCs/>
          <w:sz w:val="30"/>
          <w:szCs w:val="30"/>
        </w:rPr>
        <w:t>平场消色差物镜，</w:t>
      </w:r>
      <w:r>
        <w:rPr>
          <w:rFonts w:ascii="方正仿宋_GBK" w:eastAsia="方正仿宋_GBK" w:hAnsi="方正仿宋_GBK" w:cs="方正仿宋_GBK" w:hint="eastAsia"/>
          <w:bCs/>
          <w:sz w:val="30"/>
          <w:szCs w:val="30"/>
        </w:rPr>
        <w:t>4X</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N.A.</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0.1 W.D</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27</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10X</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N.A.</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0.25 W.D</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8</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40X</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N.A.</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0.65 W.D</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0.6</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100X</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N.A.</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1.25 W.D</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0.12</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油镜</w:t>
      </w:r>
    </w:p>
    <w:p w:rsidR="00AA3761" w:rsidRDefault="00D33194">
      <w:pPr>
        <w:widowControl/>
        <w:adjustRightInd w:val="0"/>
        <w:snapToGrid w:val="0"/>
        <w:spacing w:line="500" w:lineRule="exact"/>
        <w:rPr>
          <w:rFonts w:ascii="方正仿宋_GBK" w:eastAsia="方正仿宋_GBK" w:hAnsi="方正仿宋_GBK" w:cs="方正仿宋_GBK"/>
          <w:b/>
          <w:bCs/>
          <w:sz w:val="30"/>
          <w:szCs w:val="30"/>
        </w:rPr>
      </w:pPr>
      <w:r>
        <w:rPr>
          <w:rFonts w:ascii="方正仿宋_GBK" w:eastAsia="方正仿宋_GBK" w:hAnsi="方正仿宋_GBK" w:cs="方正仿宋_GBK" w:hint="eastAsia"/>
          <w:b/>
          <w:bCs/>
          <w:sz w:val="30"/>
          <w:szCs w:val="30"/>
        </w:rPr>
        <w:t>（二）配置要求</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1.</w:t>
      </w:r>
      <w:r>
        <w:rPr>
          <w:rFonts w:ascii="方正仿宋_GBK" w:eastAsia="方正仿宋_GBK" w:hAnsi="方正仿宋_GBK" w:cs="方正仿宋_GBK" w:hint="eastAsia"/>
          <w:bCs/>
          <w:sz w:val="30"/>
          <w:szCs w:val="30"/>
        </w:rPr>
        <w:t>双目</w:t>
      </w:r>
      <w:r>
        <w:rPr>
          <w:rFonts w:ascii="方正仿宋_GBK" w:eastAsia="方正仿宋_GBK" w:hAnsi="方正仿宋_GBK" w:cs="方正仿宋_GBK" w:hint="eastAsia"/>
          <w:bCs/>
          <w:sz w:val="30"/>
          <w:szCs w:val="30"/>
        </w:rPr>
        <w:t>显微镜</w:t>
      </w: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套。</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提供中文用户操作手册、维修手册、合格证、保修卡和简易操作卡</w:t>
      </w:r>
      <w:r>
        <w:rPr>
          <w:rFonts w:ascii="方正仿宋_GBK" w:eastAsia="方正仿宋_GBK" w:hAnsi="方正仿宋_GBK" w:cs="方正仿宋_GBK" w:hint="eastAsia"/>
          <w:bCs/>
          <w:sz w:val="30"/>
          <w:szCs w:val="30"/>
        </w:rPr>
        <w:t>各</w:t>
      </w:r>
      <w:r>
        <w:rPr>
          <w:rFonts w:ascii="方正仿宋_GBK" w:eastAsia="方正仿宋_GBK" w:hAnsi="方正仿宋_GBK" w:cs="方正仿宋_GBK" w:hint="eastAsia"/>
          <w:bCs/>
          <w:sz w:val="30"/>
          <w:szCs w:val="30"/>
        </w:rPr>
        <w:t>2</w:t>
      </w:r>
      <w:bookmarkStart w:id="0" w:name="_GoBack"/>
      <w:bookmarkEnd w:id="0"/>
      <w:r>
        <w:rPr>
          <w:rFonts w:ascii="方正仿宋_GBK" w:eastAsia="方正仿宋_GBK" w:hAnsi="方正仿宋_GBK" w:cs="方正仿宋_GBK" w:hint="eastAsia"/>
          <w:bCs/>
          <w:sz w:val="30"/>
          <w:szCs w:val="30"/>
        </w:rPr>
        <w:t>套</w:t>
      </w:r>
      <w:r>
        <w:rPr>
          <w:rFonts w:ascii="方正仿宋_GBK" w:eastAsia="方正仿宋_GBK" w:hAnsi="方正仿宋_GBK" w:cs="方正仿宋_GBK" w:hint="eastAsia"/>
          <w:bCs/>
          <w:sz w:val="30"/>
          <w:szCs w:val="30"/>
        </w:rPr>
        <w:t>。</w:t>
      </w:r>
    </w:p>
    <w:p w:rsidR="00AA3761" w:rsidRDefault="00D33194">
      <w:pPr>
        <w:spacing w:line="500" w:lineRule="exact"/>
        <w:rPr>
          <w:rFonts w:ascii="方正仿宋_GBK" w:eastAsia="方正仿宋_GBK" w:hAnsi="方正仿宋_GBK" w:cs="方正仿宋_GBK"/>
          <w:b/>
          <w:bCs/>
          <w:sz w:val="36"/>
          <w:szCs w:val="36"/>
        </w:rPr>
      </w:pPr>
      <w:r>
        <w:rPr>
          <w:rFonts w:ascii="方正仿宋_GBK" w:eastAsia="方正仿宋_GBK" w:hAnsi="方正仿宋_GBK" w:cs="方正仿宋_GBK" w:hint="eastAsia"/>
          <w:b/>
          <w:bCs/>
          <w:sz w:val="36"/>
          <w:szCs w:val="36"/>
        </w:rPr>
        <w:t>二、商务部分</w:t>
      </w:r>
    </w:p>
    <w:p w:rsidR="00AA3761" w:rsidRDefault="00D33194">
      <w:pPr>
        <w:widowControl/>
        <w:adjustRightInd w:val="0"/>
        <w:snapToGrid w:val="0"/>
        <w:spacing w:line="500" w:lineRule="exact"/>
        <w:rPr>
          <w:rFonts w:ascii="方正仿宋_GBK" w:eastAsia="方正仿宋_GBK" w:hAnsi="方正仿宋_GBK" w:cs="方正仿宋_GBK"/>
          <w:b/>
          <w:bCs/>
          <w:sz w:val="30"/>
          <w:szCs w:val="30"/>
        </w:rPr>
      </w:pPr>
      <w:r>
        <w:rPr>
          <w:rFonts w:ascii="方正仿宋_GBK" w:eastAsia="方正仿宋_GBK" w:hAnsi="方正仿宋_GBK" w:cs="方正仿宋_GBK" w:hint="eastAsia"/>
          <w:b/>
          <w:bCs/>
          <w:sz w:val="30"/>
          <w:szCs w:val="30"/>
        </w:rPr>
        <w:t>（一）交货方式</w:t>
      </w:r>
    </w:p>
    <w:p w:rsidR="00AA3761" w:rsidRDefault="00D33194">
      <w:pPr>
        <w:spacing w:line="50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lastRenderedPageBreak/>
        <w:t>1.</w:t>
      </w:r>
      <w:r>
        <w:rPr>
          <w:rFonts w:ascii="方正仿宋_GBK" w:eastAsia="方正仿宋_GBK" w:hAnsi="方正仿宋_GBK" w:cs="方正仿宋_GBK" w:hint="eastAsia"/>
          <w:sz w:val="30"/>
          <w:szCs w:val="30"/>
        </w:rPr>
        <w:t>交货时间：自合同生效之日起</w:t>
      </w:r>
      <w:r>
        <w:rPr>
          <w:rFonts w:ascii="方正仿宋_GBK" w:eastAsia="方正仿宋_GBK" w:hAnsi="方正仿宋_GBK" w:cs="方正仿宋_GBK" w:hint="eastAsia"/>
          <w:sz w:val="30"/>
          <w:szCs w:val="30"/>
          <w:u w:val="single"/>
        </w:rPr>
        <w:t>20</w:t>
      </w:r>
      <w:r>
        <w:rPr>
          <w:rFonts w:ascii="方正仿宋_GBK" w:eastAsia="方正仿宋_GBK" w:hAnsi="方正仿宋_GBK" w:cs="方正仿宋_GBK" w:hint="eastAsia"/>
          <w:sz w:val="30"/>
          <w:szCs w:val="30"/>
        </w:rPr>
        <w:t>天内。</w:t>
      </w:r>
    </w:p>
    <w:p w:rsidR="00AA3761" w:rsidRDefault="00D33194">
      <w:pPr>
        <w:spacing w:line="50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2.</w:t>
      </w:r>
      <w:r>
        <w:rPr>
          <w:rFonts w:ascii="方正仿宋_GBK" w:eastAsia="方正仿宋_GBK" w:hAnsi="方正仿宋_GBK" w:cs="方正仿宋_GBK" w:hint="eastAsia"/>
          <w:sz w:val="30"/>
          <w:szCs w:val="30"/>
        </w:rPr>
        <w:t>中标方负责将设备安全运至院方指定地点，运输费用由中标方负责。</w:t>
      </w:r>
    </w:p>
    <w:p w:rsidR="00AA3761" w:rsidRDefault="00D33194">
      <w:pPr>
        <w:pStyle w:val="a5"/>
        <w:spacing w:line="500" w:lineRule="exact"/>
        <w:rPr>
          <w:rFonts w:ascii="方正仿宋_GBK" w:eastAsia="方正仿宋_GBK" w:hAnsi="方正仿宋_GBK" w:cs="方正仿宋_GBK"/>
          <w:b/>
          <w:sz w:val="30"/>
          <w:szCs w:val="30"/>
        </w:rPr>
      </w:pPr>
      <w:r>
        <w:rPr>
          <w:rFonts w:ascii="方正仿宋_GBK" w:eastAsia="方正仿宋_GBK" w:hAnsi="方正仿宋_GBK" w:cs="方正仿宋_GBK" w:hint="eastAsia"/>
          <w:b/>
          <w:sz w:val="30"/>
          <w:szCs w:val="30"/>
        </w:rPr>
        <w:t>（二）付款条件</w:t>
      </w:r>
    </w:p>
    <w:p w:rsidR="00AA3761" w:rsidRDefault="00D33194" w:rsidP="002C613E">
      <w:pPr>
        <w:spacing w:line="500" w:lineRule="exact"/>
        <w:ind w:left="300" w:hangingChars="100" w:hanging="300"/>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w:t>
      </w:r>
      <w:r>
        <w:rPr>
          <w:rFonts w:ascii="方正仿宋_GBK" w:eastAsia="方正仿宋_GBK" w:hAnsi="方正仿宋_GBK" w:cs="方正仿宋_GBK" w:hint="eastAsia"/>
          <w:sz w:val="30"/>
          <w:szCs w:val="30"/>
        </w:rPr>
        <w:t>货物安装验收合格后，支付总货款的</w:t>
      </w:r>
      <w:r>
        <w:rPr>
          <w:rFonts w:ascii="方正仿宋_GBK" w:eastAsia="方正仿宋_GBK" w:hAnsi="方正仿宋_GBK" w:cs="方正仿宋_GBK" w:hint="eastAsia"/>
          <w:sz w:val="30"/>
          <w:szCs w:val="30"/>
          <w:u w:val="single"/>
        </w:rPr>
        <w:t>90%</w:t>
      </w:r>
      <w:r>
        <w:rPr>
          <w:rFonts w:ascii="方正仿宋_GBK" w:eastAsia="方正仿宋_GBK" w:hAnsi="方正仿宋_GBK" w:cs="方正仿宋_GBK" w:hint="eastAsia"/>
          <w:sz w:val="30"/>
          <w:szCs w:val="30"/>
        </w:rPr>
        <w:t>，</w:t>
      </w:r>
      <w:r>
        <w:rPr>
          <w:rFonts w:ascii="方正仿宋_GBK" w:eastAsia="方正仿宋_GBK" w:hAnsi="方正仿宋_GBK" w:cs="方正仿宋_GBK" w:hint="eastAsia"/>
          <w:sz w:val="30"/>
          <w:szCs w:val="30"/>
          <w:u w:val="single"/>
        </w:rPr>
        <w:t>2</w:t>
      </w:r>
      <w:r>
        <w:rPr>
          <w:rFonts w:ascii="方正仿宋_GBK" w:eastAsia="方正仿宋_GBK" w:hAnsi="方正仿宋_GBK" w:cs="方正仿宋_GBK" w:hint="eastAsia"/>
          <w:sz w:val="30"/>
          <w:szCs w:val="30"/>
        </w:rPr>
        <w:t>年后支付尾款。</w:t>
      </w:r>
    </w:p>
    <w:p w:rsidR="00AA3761" w:rsidRDefault="00D33194">
      <w:pPr>
        <w:pStyle w:val="a5"/>
        <w:spacing w:line="500" w:lineRule="exact"/>
        <w:rPr>
          <w:rFonts w:ascii="方正仿宋_GBK" w:eastAsia="方正仿宋_GBK" w:hAnsi="方正仿宋_GBK" w:cs="方正仿宋_GBK"/>
          <w:b/>
          <w:sz w:val="30"/>
          <w:szCs w:val="30"/>
        </w:rPr>
      </w:pPr>
      <w:r>
        <w:rPr>
          <w:rFonts w:ascii="方正仿宋_GBK" w:eastAsia="方正仿宋_GBK" w:hAnsi="方正仿宋_GBK" w:cs="方正仿宋_GBK" w:hint="eastAsia"/>
          <w:b/>
          <w:sz w:val="30"/>
          <w:szCs w:val="30"/>
        </w:rPr>
        <w:t>（三）包装要求</w:t>
      </w:r>
    </w:p>
    <w:p w:rsidR="00AA3761" w:rsidRDefault="00D33194">
      <w:pPr>
        <w:spacing w:line="50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w:t>
      </w:r>
      <w:r>
        <w:rPr>
          <w:rFonts w:ascii="方正仿宋_GBK" w:eastAsia="方正仿宋_GBK" w:hAnsi="方正仿宋_GBK" w:cs="方正仿宋_GBK" w:hint="eastAsia"/>
          <w:sz w:val="30"/>
          <w:szCs w:val="30"/>
        </w:rPr>
        <w:t>全部货物的外包装，必须采用防漏、防潮、防震、防锈、防盗和考虑到可能会发生的野蛮装卸等长途内陆运输及多次装卸之需要。</w:t>
      </w:r>
    </w:p>
    <w:p w:rsidR="00AA3761" w:rsidRDefault="00D33194">
      <w:pPr>
        <w:pStyle w:val="a5"/>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
          <w:sz w:val="30"/>
          <w:szCs w:val="30"/>
        </w:rPr>
        <w:t>（四）售后质量保证、安全和服务承诺</w:t>
      </w:r>
    </w:p>
    <w:p w:rsidR="00AA3761" w:rsidRDefault="00D33194">
      <w:pPr>
        <w:pStyle w:val="a5"/>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1.</w:t>
      </w:r>
      <w:r>
        <w:rPr>
          <w:rFonts w:ascii="方正仿宋_GBK" w:eastAsia="方正仿宋_GBK" w:hAnsi="方正仿宋_GBK" w:cs="方正仿宋_GBK" w:hint="eastAsia"/>
          <w:bCs/>
          <w:sz w:val="30"/>
          <w:szCs w:val="30"/>
        </w:rPr>
        <w:t>设备包修期</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含附件</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2</w:t>
      </w:r>
      <w:r>
        <w:rPr>
          <w:rFonts w:ascii="方正仿宋_GBK" w:eastAsia="方正仿宋_GBK" w:hAnsi="方正仿宋_GBK" w:cs="方正仿宋_GBK" w:hint="eastAsia"/>
          <w:bCs/>
          <w:sz w:val="30"/>
          <w:szCs w:val="30"/>
        </w:rPr>
        <w:t>年</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sz w:val="30"/>
          <w:szCs w:val="30"/>
        </w:rPr>
        <w:t>设备包修期间每年提供</w:t>
      </w:r>
      <w:r>
        <w:rPr>
          <w:rFonts w:ascii="方正仿宋_GBK" w:eastAsia="方正仿宋_GBK" w:hAnsi="方正仿宋_GBK" w:cs="方正仿宋_GBK" w:hint="eastAsia"/>
          <w:sz w:val="30"/>
          <w:szCs w:val="30"/>
        </w:rPr>
        <w:t>1-2</w:t>
      </w:r>
      <w:r>
        <w:rPr>
          <w:rFonts w:ascii="方正仿宋_GBK" w:eastAsia="方正仿宋_GBK" w:hAnsi="方正仿宋_GBK" w:cs="方正仿宋_GBK" w:hint="eastAsia"/>
          <w:sz w:val="30"/>
          <w:szCs w:val="30"/>
        </w:rPr>
        <w:t>次维护保养。</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sz w:val="30"/>
          <w:szCs w:val="30"/>
        </w:rPr>
        <w:t>2.</w:t>
      </w:r>
      <w:r>
        <w:rPr>
          <w:rFonts w:ascii="方正仿宋_GBK" w:eastAsia="方正仿宋_GBK" w:hAnsi="方正仿宋_GBK" w:cs="方正仿宋_GBK" w:hint="eastAsia"/>
          <w:sz w:val="30"/>
          <w:szCs w:val="30"/>
        </w:rPr>
        <w:t>提供的设备生产日期需保证在近</w:t>
      </w:r>
      <w:r>
        <w:rPr>
          <w:rFonts w:ascii="方正仿宋_GBK" w:eastAsia="方正仿宋_GBK" w:hAnsi="方正仿宋_GBK" w:cs="方正仿宋_GBK" w:hint="eastAsia"/>
          <w:sz w:val="30"/>
          <w:szCs w:val="30"/>
        </w:rPr>
        <w:t>6</w:t>
      </w:r>
      <w:r>
        <w:rPr>
          <w:rFonts w:ascii="方正仿宋_GBK" w:eastAsia="方正仿宋_GBK" w:hAnsi="方正仿宋_GBK" w:cs="方正仿宋_GBK" w:hint="eastAsia"/>
          <w:sz w:val="30"/>
          <w:szCs w:val="30"/>
        </w:rPr>
        <w:t>个月以内。</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3</w:t>
      </w:r>
      <w:r>
        <w:rPr>
          <w:rFonts w:ascii="方正仿宋_GBK" w:eastAsia="方正仿宋_GBK" w:hAnsi="方正仿宋_GBK" w:cs="方正仿宋_GBK" w:hint="eastAsia"/>
          <w:bCs/>
          <w:sz w:val="30"/>
          <w:szCs w:val="30"/>
        </w:rPr>
        <w:t>.</w:t>
      </w:r>
      <w:r>
        <w:rPr>
          <w:rFonts w:ascii="方正仿宋_GBK" w:eastAsia="方正仿宋_GBK" w:hAnsi="方正仿宋_GBK" w:cs="方正仿宋_GBK" w:hint="eastAsia"/>
          <w:bCs/>
          <w:sz w:val="30"/>
          <w:szCs w:val="30"/>
        </w:rPr>
        <w:t>提供各易损件和选配件价格。</w:t>
      </w:r>
    </w:p>
    <w:p w:rsidR="00AA3761" w:rsidRDefault="00D33194">
      <w:pPr>
        <w:spacing w:line="500" w:lineRule="exact"/>
        <w:rPr>
          <w:rFonts w:ascii="方正仿宋_GBK" w:eastAsia="方正仿宋_GBK" w:hAnsi="方正仿宋_GBK" w:cs="方正仿宋_GBK"/>
          <w:bCs/>
          <w:sz w:val="30"/>
          <w:szCs w:val="30"/>
        </w:rPr>
      </w:pPr>
      <w:r>
        <w:rPr>
          <w:rFonts w:ascii="方正仿宋_GBK" w:eastAsia="方正仿宋_GBK" w:hAnsi="方正仿宋_GBK" w:cs="方正仿宋_GBK" w:hint="eastAsia"/>
          <w:bCs/>
          <w:sz w:val="30"/>
          <w:szCs w:val="30"/>
        </w:rPr>
        <w:t>4.</w:t>
      </w:r>
      <w:r>
        <w:rPr>
          <w:rFonts w:ascii="方正仿宋_GBK" w:eastAsia="方正仿宋_GBK" w:hAnsi="方正仿宋_GBK" w:cs="方正仿宋_GBK" w:hint="eastAsia"/>
          <w:bCs/>
          <w:sz w:val="30"/>
          <w:szCs w:val="30"/>
        </w:rPr>
        <w:t>工程师负责对院方</w:t>
      </w:r>
      <w:r>
        <w:rPr>
          <w:rFonts w:ascii="方正仿宋_GBK" w:eastAsia="方正仿宋_GBK" w:hAnsi="方正仿宋_GBK" w:cs="方正仿宋_GBK" w:hint="eastAsia"/>
          <w:bCs/>
          <w:sz w:val="30"/>
          <w:szCs w:val="30"/>
        </w:rPr>
        <w:t>使用科室</w:t>
      </w:r>
      <w:r>
        <w:rPr>
          <w:rFonts w:ascii="方正仿宋_GBK" w:eastAsia="方正仿宋_GBK" w:hAnsi="方正仿宋_GBK" w:cs="方正仿宋_GBK" w:hint="eastAsia"/>
          <w:bCs/>
          <w:sz w:val="30"/>
          <w:szCs w:val="30"/>
        </w:rPr>
        <w:t>工作人员提供操作培训，直至能够熟练操作为止。</w:t>
      </w:r>
    </w:p>
    <w:p w:rsidR="00AA3761" w:rsidRPr="002C613E" w:rsidRDefault="00AA3761">
      <w:pPr>
        <w:spacing w:line="500" w:lineRule="exact"/>
        <w:rPr>
          <w:rFonts w:ascii="方正仿宋_GBK" w:eastAsia="方正仿宋_GBK" w:hAnsi="方正仿宋_GBK" w:cs="方正仿宋_GBK"/>
          <w:sz w:val="30"/>
          <w:szCs w:val="30"/>
        </w:rPr>
      </w:pPr>
    </w:p>
    <w:sectPr w:rsidR="00AA3761" w:rsidRPr="002C613E" w:rsidSect="00AA376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194" w:rsidRDefault="00D33194" w:rsidP="002C613E">
      <w:r>
        <w:separator/>
      </w:r>
    </w:p>
  </w:endnote>
  <w:endnote w:type="continuationSeparator" w:id="1">
    <w:p w:rsidR="00D33194" w:rsidRDefault="00D33194" w:rsidP="002C61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charset w:val="86"/>
    <w:family w:val="auto"/>
    <w:pitch w:val="default"/>
    <w:sig w:usb0="00000000" w:usb1="080E0000" w:usb2="00000000" w:usb3="00000000" w:csb0="00040000" w:csb1="00000000"/>
  </w:font>
  <w:font w:name="Calibri Light">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194" w:rsidRDefault="00D33194" w:rsidP="002C613E">
      <w:r>
        <w:separator/>
      </w:r>
    </w:p>
  </w:footnote>
  <w:footnote w:type="continuationSeparator" w:id="1">
    <w:p w:rsidR="00D33194" w:rsidRDefault="00D33194" w:rsidP="002C61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00000000"/>
    <w:lvl w:ilvl="0">
      <w:start w:val="1"/>
      <w:numFmt w:val="decimal"/>
      <w:lvlText w:val="%1．"/>
      <w:lvlJc w:val="left"/>
      <w:pPr>
        <w:tabs>
          <w:tab w:val="left" w:pos="360"/>
        </w:tabs>
        <w:ind w:left="360" w:hanging="360"/>
      </w:pPr>
      <w:rPr>
        <w:rFonts w:hint="eastAsia"/>
        <w:b/>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A3761"/>
    <w:rsid w:val="002C613E"/>
    <w:rsid w:val="00AA3761"/>
    <w:rsid w:val="00D33194"/>
    <w:rsid w:val="01671BDD"/>
    <w:rsid w:val="03332B13"/>
    <w:rsid w:val="0BAA2F16"/>
    <w:rsid w:val="274F114B"/>
    <w:rsid w:val="2B5A562B"/>
    <w:rsid w:val="2D5C7FF7"/>
    <w:rsid w:val="35BA2545"/>
    <w:rsid w:val="396B2275"/>
    <w:rsid w:val="591744A7"/>
    <w:rsid w:val="5DB26EB1"/>
    <w:rsid w:val="5EA42C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Body Text First Indent"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A3761"/>
    <w:pPr>
      <w:widowControl w:val="0"/>
      <w:jc w:val="both"/>
    </w:pPr>
    <w:rPr>
      <w:rFonts w:ascii="Calibri" w:eastAsia="宋体"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sid w:val="00AA3761"/>
    <w:pPr>
      <w:widowControl/>
      <w:kinsoku w:val="0"/>
      <w:autoSpaceDE w:val="0"/>
      <w:autoSpaceDN w:val="0"/>
      <w:adjustRightInd w:val="0"/>
      <w:snapToGrid w:val="0"/>
      <w:jc w:val="left"/>
      <w:textAlignment w:val="baseline"/>
    </w:pPr>
    <w:rPr>
      <w:rFonts w:ascii="宋体" w:hAnsi="宋体"/>
      <w:snapToGrid w:val="0"/>
      <w:color w:val="000000"/>
      <w:kern w:val="0"/>
      <w:sz w:val="24"/>
      <w:szCs w:val="24"/>
      <w:lang w:eastAsia="en-US"/>
    </w:rPr>
  </w:style>
  <w:style w:type="paragraph" w:styleId="a4">
    <w:name w:val="Body Text First Indent"/>
    <w:basedOn w:val="a3"/>
    <w:uiPriority w:val="99"/>
    <w:unhideWhenUsed/>
    <w:qFormat/>
    <w:rsid w:val="00AA3761"/>
    <w:pPr>
      <w:ind w:firstLineChars="100" w:firstLine="420"/>
    </w:pPr>
  </w:style>
  <w:style w:type="paragraph" w:styleId="a5">
    <w:name w:val="No Spacing"/>
    <w:uiPriority w:val="99"/>
    <w:qFormat/>
    <w:rsid w:val="00AA3761"/>
    <w:pPr>
      <w:widowControl w:val="0"/>
      <w:jc w:val="both"/>
    </w:pPr>
    <w:rPr>
      <w:rFonts w:ascii="Times New Roman" w:eastAsia="宋体" w:hAnsi="Times New Roman" w:cs="Times New Roman"/>
      <w:kern w:val="2"/>
      <w:sz w:val="21"/>
    </w:rPr>
  </w:style>
  <w:style w:type="paragraph" w:styleId="a6">
    <w:name w:val="header"/>
    <w:basedOn w:val="a"/>
    <w:link w:val="Char"/>
    <w:rsid w:val="002C61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2C613E"/>
    <w:rPr>
      <w:rFonts w:ascii="Calibri" w:eastAsia="宋体" w:hAnsi="Calibri" w:cs="宋体"/>
      <w:kern w:val="2"/>
      <w:sz w:val="18"/>
      <w:szCs w:val="18"/>
    </w:rPr>
  </w:style>
  <w:style w:type="paragraph" w:styleId="a7">
    <w:name w:val="footer"/>
    <w:basedOn w:val="a"/>
    <w:link w:val="Char0"/>
    <w:rsid w:val="002C613E"/>
    <w:pPr>
      <w:tabs>
        <w:tab w:val="center" w:pos="4153"/>
        <w:tab w:val="right" w:pos="8306"/>
      </w:tabs>
      <w:snapToGrid w:val="0"/>
      <w:jc w:val="left"/>
    </w:pPr>
    <w:rPr>
      <w:sz w:val="18"/>
      <w:szCs w:val="18"/>
    </w:rPr>
  </w:style>
  <w:style w:type="character" w:customStyle="1" w:styleId="Char0">
    <w:name w:val="页脚 Char"/>
    <w:basedOn w:val="a0"/>
    <w:link w:val="a7"/>
    <w:rsid w:val="002C613E"/>
    <w:rPr>
      <w:rFonts w:ascii="Calibri" w:eastAsia="宋体" w:hAnsi="Calibri" w:cs="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125</Words>
  <Characters>714</Characters>
  <Application>Microsoft Office Word</Application>
  <DocSecurity>0</DocSecurity>
  <Lines>5</Lines>
  <Paragraphs>1</Paragraphs>
  <ScaleCrop>false</ScaleCrop>
  <Company>Microsoft</Company>
  <LinksUpToDate>false</LinksUpToDate>
  <CharactersWithSpaces>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64552</dc:creator>
  <cp:lastModifiedBy>ZhaoBiaoBan</cp:lastModifiedBy>
  <cp:revision>2</cp:revision>
  <dcterms:created xsi:type="dcterms:W3CDTF">2014-10-29T12:08:00Z</dcterms:created>
  <dcterms:modified xsi:type="dcterms:W3CDTF">2026-04-16T06:57:00Z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eyJoZGlkIjoiYjc0MjI0Y2EyZDJjOTU2N2Q1YzZmYzUyZDk4MzVlMGMiLCJ1c2VySWQiOiIxMDUyNzYyMTEyIn0=</vt:lpwstr>
  </property>
  <property fmtid="{D5CDD505-2E9C-101B-9397-08002B2CF9AE}" pid="4" name="ICV">
    <vt:lpwstr>94DB23E4D6DD474B8820E0B6D53E8A2F_12</vt:lpwstr>
  </property>
</Properties>
</file>